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А-20/2015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24 июня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июня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июня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июня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июня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АНОО "Институт современного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АНОО "Институт современного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июня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июня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"Профобразование"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"Профобразование"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июня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24 июня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